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32" w:rsidRPr="00991B32" w:rsidRDefault="00991B32" w:rsidP="00991B32">
      <w:pPr>
        <w:jc w:val="right"/>
        <w:rPr>
          <w:sz w:val="24"/>
          <w:szCs w:val="24"/>
        </w:rPr>
      </w:pPr>
      <w:r w:rsidRPr="00991B32">
        <w:rPr>
          <w:rFonts w:hint="eastAsia"/>
          <w:sz w:val="24"/>
          <w:szCs w:val="24"/>
        </w:rPr>
        <w:t>2016</w:t>
      </w:r>
      <w:r w:rsidRPr="00991B32">
        <w:rPr>
          <w:rFonts w:hint="eastAsia"/>
          <w:sz w:val="24"/>
          <w:szCs w:val="24"/>
        </w:rPr>
        <w:t>年</w:t>
      </w:r>
      <w:r w:rsidR="00393B41">
        <w:rPr>
          <w:rFonts w:hint="eastAsia"/>
          <w:sz w:val="24"/>
          <w:szCs w:val="24"/>
        </w:rPr>
        <w:t>6</w:t>
      </w:r>
      <w:r w:rsidRPr="00991B32">
        <w:rPr>
          <w:rFonts w:hint="eastAsia"/>
          <w:sz w:val="24"/>
          <w:szCs w:val="24"/>
        </w:rPr>
        <w:t>月</w:t>
      </w:r>
      <w:r w:rsidR="00393B41">
        <w:rPr>
          <w:rFonts w:hint="eastAsia"/>
          <w:sz w:val="24"/>
          <w:szCs w:val="24"/>
        </w:rPr>
        <w:t>15</w:t>
      </w:r>
      <w:r w:rsidRPr="00991B32">
        <w:rPr>
          <w:rFonts w:hint="eastAsia"/>
          <w:sz w:val="24"/>
          <w:szCs w:val="24"/>
        </w:rPr>
        <w:t>日</w:t>
      </w:r>
    </w:p>
    <w:p w:rsidR="00991B32" w:rsidRDefault="00991B32" w:rsidP="00991B32">
      <w:pPr>
        <w:jc w:val="right"/>
        <w:rPr>
          <w:sz w:val="24"/>
          <w:szCs w:val="24"/>
        </w:rPr>
      </w:pPr>
      <w:r w:rsidRPr="00991B32">
        <w:rPr>
          <w:rFonts w:hint="eastAsia"/>
          <w:sz w:val="24"/>
          <w:szCs w:val="24"/>
        </w:rPr>
        <w:t>一般社団法人日本音楽著作権協会</w:t>
      </w:r>
    </w:p>
    <w:p w:rsidR="00991B32" w:rsidRDefault="00991B32" w:rsidP="00991B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(JASRAC)</w:t>
      </w:r>
    </w:p>
    <w:p w:rsidR="0049501B" w:rsidRDefault="0049501B" w:rsidP="004950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一般社団法人日本</w:t>
      </w:r>
      <w:r>
        <w:rPr>
          <w:rFonts w:hint="eastAsia"/>
          <w:sz w:val="24"/>
          <w:szCs w:val="24"/>
        </w:rPr>
        <w:t>BGM</w:t>
      </w:r>
      <w:r>
        <w:rPr>
          <w:rFonts w:hint="eastAsia"/>
          <w:sz w:val="24"/>
          <w:szCs w:val="24"/>
        </w:rPr>
        <w:t>協会</w:t>
      </w:r>
    </w:p>
    <w:p w:rsidR="00991B32" w:rsidRDefault="0049501B" w:rsidP="004950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一般社団法人全国有線音楽放送協会</w:t>
      </w:r>
    </w:p>
    <w:p w:rsidR="0049501B" w:rsidRDefault="0049501B" w:rsidP="00991B32">
      <w:pPr>
        <w:jc w:val="center"/>
        <w:rPr>
          <w:sz w:val="24"/>
          <w:szCs w:val="24"/>
        </w:rPr>
      </w:pPr>
    </w:p>
    <w:p w:rsidR="0049501B" w:rsidRDefault="0049501B" w:rsidP="00991B32">
      <w:pPr>
        <w:jc w:val="center"/>
        <w:rPr>
          <w:sz w:val="24"/>
          <w:szCs w:val="24"/>
        </w:rPr>
      </w:pPr>
    </w:p>
    <w:p w:rsidR="004C6CF6" w:rsidRDefault="00E2302C" w:rsidP="00991B32">
      <w:pPr>
        <w:jc w:val="center"/>
        <w:rPr>
          <w:sz w:val="24"/>
          <w:szCs w:val="24"/>
        </w:rPr>
      </w:pPr>
      <w:r w:rsidRPr="00E2302C">
        <w:rPr>
          <w:rFonts w:hint="eastAsia"/>
          <w:sz w:val="24"/>
          <w:szCs w:val="24"/>
        </w:rPr>
        <w:t>BGM</w:t>
      </w:r>
      <w:r w:rsidRPr="00E2302C">
        <w:rPr>
          <w:rFonts w:hint="eastAsia"/>
          <w:sz w:val="24"/>
          <w:szCs w:val="24"/>
        </w:rPr>
        <w:t>適法利用推進のための事業者団体との</w:t>
      </w:r>
      <w:r w:rsidR="00796817">
        <w:rPr>
          <w:rFonts w:hint="eastAsia"/>
          <w:sz w:val="24"/>
          <w:szCs w:val="24"/>
        </w:rPr>
        <w:t>業務協定の締結について</w:t>
      </w:r>
    </w:p>
    <w:p w:rsidR="00796817" w:rsidRPr="001F2502" w:rsidRDefault="00796817">
      <w:pPr>
        <w:rPr>
          <w:sz w:val="24"/>
          <w:szCs w:val="24"/>
        </w:rPr>
      </w:pPr>
    </w:p>
    <w:p w:rsidR="00796817" w:rsidRDefault="00991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JASRAC</w:t>
      </w:r>
      <w:r w:rsidR="00796817">
        <w:rPr>
          <w:rFonts w:hint="eastAsia"/>
          <w:sz w:val="24"/>
          <w:szCs w:val="24"/>
        </w:rPr>
        <w:t>、一般社団法人日本</w:t>
      </w:r>
      <w:r w:rsidR="00796817">
        <w:rPr>
          <w:rFonts w:hint="eastAsia"/>
          <w:sz w:val="24"/>
          <w:szCs w:val="24"/>
        </w:rPr>
        <w:t>BGM</w:t>
      </w:r>
      <w:r w:rsidR="00796817">
        <w:rPr>
          <w:rFonts w:hint="eastAsia"/>
          <w:sz w:val="24"/>
          <w:szCs w:val="24"/>
        </w:rPr>
        <w:t>協会、及び一般社団法人全国有線音楽放送協会は、</w:t>
      </w:r>
      <w:r w:rsidR="001869EB">
        <w:rPr>
          <w:rFonts w:hint="eastAsia"/>
          <w:sz w:val="24"/>
          <w:szCs w:val="24"/>
        </w:rPr>
        <w:t>このたび業務協定を締結し、</w:t>
      </w:r>
      <w:r w:rsidR="00796817">
        <w:rPr>
          <w:rFonts w:hint="eastAsia"/>
          <w:sz w:val="24"/>
          <w:szCs w:val="24"/>
        </w:rPr>
        <w:t>お店などの施設が</w:t>
      </w:r>
      <w:r w:rsidR="00796817">
        <w:rPr>
          <w:rFonts w:hint="eastAsia"/>
          <w:sz w:val="24"/>
          <w:szCs w:val="24"/>
        </w:rPr>
        <w:t>BGM</w:t>
      </w:r>
      <w:r w:rsidR="00796817">
        <w:rPr>
          <w:rFonts w:hint="eastAsia"/>
          <w:sz w:val="24"/>
          <w:szCs w:val="24"/>
        </w:rPr>
        <w:t>を適法に利用することを推進する活動を継続して実施すること</w:t>
      </w:r>
      <w:r w:rsidR="001869EB">
        <w:rPr>
          <w:rFonts w:hint="eastAsia"/>
          <w:sz w:val="24"/>
          <w:szCs w:val="24"/>
        </w:rPr>
        <w:t>としました</w:t>
      </w:r>
      <w:r w:rsidR="00796817">
        <w:rPr>
          <w:rFonts w:hint="eastAsia"/>
          <w:sz w:val="24"/>
          <w:szCs w:val="24"/>
        </w:rPr>
        <w:t>。</w:t>
      </w:r>
    </w:p>
    <w:p w:rsidR="00E854FB" w:rsidRPr="001869EB" w:rsidRDefault="00E854FB">
      <w:pPr>
        <w:rPr>
          <w:sz w:val="24"/>
          <w:szCs w:val="24"/>
        </w:rPr>
      </w:pPr>
    </w:p>
    <w:p w:rsidR="00991B32" w:rsidRDefault="00991B32" w:rsidP="00991B32">
      <w:pPr>
        <w:rPr>
          <w:sz w:val="24"/>
          <w:szCs w:val="24"/>
        </w:rPr>
      </w:pPr>
      <w:r w:rsidRPr="00991B32">
        <w:rPr>
          <w:rFonts w:hint="eastAsia"/>
          <w:sz w:val="24"/>
          <w:szCs w:val="24"/>
        </w:rPr>
        <w:t>ここ数年、</w:t>
      </w:r>
      <w:r w:rsidRPr="00991B32">
        <w:rPr>
          <w:sz w:val="24"/>
          <w:szCs w:val="24"/>
        </w:rPr>
        <w:t>BGM</w:t>
      </w:r>
      <w:r w:rsidRPr="00991B32">
        <w:rPr>
          <w:rFonts w:hint="eastAsia"/>
          <w:sz w:val="24"/>
          <w:szCs w:val="24"/>
        </w:rPr>
        <w:t>音源の多様化（業務用</w:t>
      </w:r>
      <w:r w:rsidRPr="00991B32">
        <w:rPr>
          <w:rFonts w:hint="eastAsia"/>
          <w:sz w:val="24"/>
          <w:szCs w:val="24"/>
        </w:rPr>
        <w:t>BGM</w:t>
      </w:r>
      <w:r w:rsidRPr="00991B32">
        <w:rPr>
          <w:rFonts w:hint="eastAsia"/>
          <w:sz w:val="24"/>
          <w:szCs w:val="24"/>
        </w:rPr>
        <w:t>音源のほか、市販の</w:t>
      </w:r>
      <w:r w:rsidRPr="00991B32">
        <w:rPr>
          <w:sz w:val="24"/>
          <w:szCs w:val="24"/>
        </w:rPr>
        <w:t>CD</w:t>
      </w:r>
      <w:r w:rsidRPr="00991B32">
        <w:rPr>
          <w:rFonts w:hint="eastAsia"/>
          <w:sz w:val="24"/>
          <w:szCs w:val="24"/>
        </w:rPr>
        <w:t>、各種のインターネット配信）が進み、これと並行して</w:t>
      </w:r>
      <w:r w:rsidR="000629BA" w:rsidRPr="000629BA">
        <w:rPr>
          <w:rFonts w:hint="eastAsia"/>
          <w:sz w:val="24"/>
          <w:szCs w:val="24"/>
        </w:rPr>
        <w:t>JASRAC</w:t>
      </w:r>
      <w:r w:rsidR="000629BA" w:rsidRPr="000629BA">
        <w:rPr>
          <w:rFonts w:hint="eastAsia"/>
          <w:sz w:val="24"/>
          <w:szCs w:val="24"/>
        </w:rPr>
        <w:t>の許諾を得ずに管理楽曲を</w:t>
      </w:r>
      <w:r w:rsidR="000629BA" w:rsidRPr="000629BA">
        <w:rPr>
          <w:rFonts w:hint="eastAsia"/>
          <w:sz w:val="24"/>
          <w:szCs w:val="24"/>
        </w:rPr>
        <w:t>BGM</w:t>
      </w:r>
      <w:r w:rsidR="000629BA" w:rsidRPr="000629BA">
        <w:rPr>
          <w:rFonts w:hint="eastAsia"/>
          <w:sz w:val="24"/>
          <w:szCs w:val="24"/>
        </w:rPr>
        <w:t>に利用している施設</w:t>
      </w:r>
      <w:r w:rsidRPr="00991B32">
        <w:rPr>
          <w:rFonts w:hint="eastAsia"/>
          <w:sz w:val="24"/>
          <w:szCs w:val="24"/>
        </w:rPr>
        <w:t>が多く存在するようになっ</w:t>
      </w:r>
      <w:r>
        <w:rPr>
          <w:rFonts w:hint="eastAsia"/>
          <w:sz w:val="24"/>
          <w:szCs w:val="24"/>
        </w:rPr>
        <w:t>ています。</w:t>
      </w:r>
      <w:bookmarkStart w:id="0" w:name="_GoBack"/>
      <w:bookmarkEnd w:id="0"/>
    </w:p>
    <w:p w:rsidR="00991B32" w:rsidRPr="00991B32" w:rsidRDefault="00991B32" w:rsidP="00991B32">
      <w:pPr>
        <w:rPr>
          <w:sz w:val="24"/>
          <w:szCs w:val="24"/>
        </w:rPr>
      </w:pPr>
    </w:p>
    <w:p w:rsidR="00E854FB" w:rsidRDefault="00E854FB" w:rsidP="00991B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JASRAC</w:t>
      </w:r>
      <w:r>
        <w:rPr>
          <w:rFonts w:hint="eastAsia"/>
          <w:sz w:val="24"/>
          <w:szCs w:val="24"/>
        </w:rPr>
        <w:t>と上記団体</w:t>
      </w:r>
      <w:r w:rsidR="0049501B">
        <w:rPr>
          <w:rFonts w:hint="eastAsia"/>
          <w:sz w:val="24"/>
          <w:szCs w:val="24"/>
        </w:rPr>
        <w:t>に加盟する</w:t>
      </w:r>
      <w:r w:rsidR="0049501B">
        <w:rPr>
          <w:rFonts w:hint="eastAsia"/>
          <w:sz w:val="24"/>
          <w:szCs w:val="24"/>
        </w:rPr>
        <w:t>BGM</w:t>
      </w:r>
      <w:r w:rsidR="0049501B">
        <w:rPr>
          <w:rFonts w:hint="eastAsia"/>
          <w:sz w:val="24"/>
          <w:szCs w:val="24"/>
        </w:rPr>
        <w:t>音源提供事業者は</w:t>
      </w:r>
      <w:r w:rsidR="000629BA">
        <w:rPr>
          <w:rFonts w:hint="eastAsia"/>
          <w:sz w:val="24"/>
          <w:szCs w:val="24"/>
        </w:rPr>
        <w:t>、これらの施設に対し、業務協定に基づいて、</w:t>
      </w:r>
      <w:r w:rsidR="00176426">
        <w:rPr>
          <w:rFonts w:hint="eastAsia"/>
          <w:sz w:val="24"/>
          <w:szCs w:val="24"/>
        </w:rPr>
        <w:t>利用許諾契約</w:t>
      </w:r>
      <w:r w:rsidR="00991B32">
        <w:rPr>
          <w:rFonts w:hint="eastAsia"/>
          <w:sz w:val="24"/>
          <w:szCs w:val="24"/>
        </w:rPr>
        <w:t>の締結を</w:t>
      </w:r>
      <w:r w:rsidR="000629BA">
        <w:rPr>
          <w:rFonts w:hint="eastAsia"/>
          <w:sz w:val="24"/>
          <w:szCs w:val="24"/>
        </w:rPr>
        <w:t>共同して</w:t>
      </w:r>
      <w:r w:rsidR="00991B32">
        <w:rPr>
          <w:rFonts w:hint="eastAsia"/>
          <w:sz w:val="24"/>
          <w:szCs w:val="24"/>
        </w:rPr>
        <w:t>働きかけて</w:t>
      </w:r>
      <w:r w:rsidR="00176426">
        <w:rPr>
          <w:rFonts w:hint="eastAsia"/>
          <w:sz w:val="24"/>
          <w:szCs w:val="24"/>
        </w:rPr>
        <w:t>いきます</w:t>
      </w:r>
      <w:r w:rsidR="007964D7">
        <w:rPr>
          <w:rFonts w:hint="eastAsia"/>
          <w:sz w:val="24"/>
          <w:szCs w:val="24"/>
        </w:rPr>
        <w:t>。</w:t>
      </w:r>
    </w:p>
    <w:p w:rsidR="00991B32" w:rsidRPr="000629BA" w:rsidRDefault="00991B32">
      <w:pPr>
        <w:rPr>
          <w:sz w:val="24"/>
          <w:szCs w:val="24"/>
        </w:rPr>
      </w:pPr>
    </w:p>
    <w:p w:rsidR="00991B32" w:rsidRDefault="00991B32">
      <w:pPr>
        <w:rPr>
          <w:sz w:val="24"/>
          <w:szCs w:val="24"/>
        </w:rPr>
      </w:pPr>
    </w:p>
    <w:p w:rsidR="00991B32" w:rsidRPr="00176426" w:rsidRDefault="00991B32" w:rsidP="00991B3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sectPr w:rsidR="00991B32" w:rsidRPr="001764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A62" w:rsidRDefault="00063A62" w:rsidP="00796817">
      <w:r>
        <w:separator/>
      </w:r>
    </w:p>
  </w:endnote>
  <w:endnote w:type="continuationSeparator" w:id="0">
    <w:p w:rsidR="00063A62" w:rsidRDefault="00063A62" w:rsidP="0079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A62" w:rsidRDefault="00063A62" w:rsidP="00796817">
      <w:r>
        <w:separator/>
      </w:r>
    </w:p>
  </w:footnote>
  <w:footnote w:type="continuationSeparator" w:id="0">
    <w:p w:rsidR="00063A62" w:rsidRDefault="00063A62" w:rsidP="0079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17"/>
    <w:rsid w:val="000629BA"/>
    <w:rsid w:val="00063A62"/>
    <w:rsid w:val="00176426"/>
    <w:rsid w:val="001869EB"/>
    <w:rsid w:val="001F2502"/>
    <w:rsid w:val="00207B31"/>
    <w:rsid w:val="00371E77"/>
    <w:rsid w:val="00393B41"/>
    <w:rsid w:val="003B3ABD"/>
    <w:rsid w:val="0049501B"/>
    <w:rsid w:val="004C6CF6"/>
    <w:rsid w:val="005F67B8"/>
    <w:rsid w:val="007964D7"/>
    <w:rsid w:val="00796817"/>
    <w:rsid w:val="0093296E"/>
    <w:rsid w:val="00991B32"/>
    <w:rsid w:val="00E2302C"/>
    <w:rsid w:val="00E854FB"/>
    <w:rsid w:val="00EC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817"/>
  </w:style>
  <w:style w:type="paragraph" w:styleId="a5">
    <w:name w:val="footer"/>
    <w:basedOn w:val="a"/>
    <w:link w:val="a6"/>
    <w:uiPriority w:val="99"/>
    <w:unhideWhenUsed/>
    <w:rsid w:val="00796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817"/>
  </w:style>
  <w:style w:type="paragraph" w:styleId="a7">
    <w:name w:val="footnote text"/>
    <w:basedOn w:val="a"/>
    <w:link w:val="a8"/>
    <w:uiPriority w:val="99"/>
    <w:semiHidden/>
    <w:unhideWhenUsed/>
    <w:rsid w:val="00E854FB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854FB"/>
  </w:style>
  <w:style w:type="character" w:styleId="a9">
    <w:name w:val="footnote reference"/>
    <w:semiHidden/>
    <w:rsid w:val="00E854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817"/>
  </w:style>
  <w:style w:type="paragraph" w:styleId="a5">
    <w:name w:val="footer"/>
    <w:basedOn w:val="a"/>
    <w:link w:val="a6"/>
    <w:uiPriority w:val="99"/>
    <w:unhideWhenUsed/>
    <w:rsid w:val="00796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817"/>
  </w:style>
  <w:style w:type="paragraph" w:styleId="a7">
    <w:name w:val="footnote text"/>
    <w:basedOn w:val="a"/>
    <w:link w:val="a8"/>
    <w:uiPriority w:val="99"/>
    <w:semiHidden/>
    <w:unhideWhenUsed/>
    <w:rsid w:val="00E854FB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854FB"/>
  </w:style>
  <w:style w:type="character" w:styleId="a9">
    <w:name w:val="footnote reference"/>
    <w:semiHidden/>
    <w:rsid w:val="00E854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JASRAC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JASARC</dc:creator>
  <cp:lastModifiedBy>JASARC</cp:lastModifiedBy>
  <cp:revision>8</cp:revision>
  <dcterms:created xsi:type="dcterms:W3CDTF">2016-05-24T01:26:00Z</dcterms:created>
  <dcterms:modified xsi:type="dcterms:W3CDTF">2016-06-07T03:36:00Z</dcterms:modified>
</cp:coreProperties>
</file>